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BF9" w:rsidRDefault="005E7BF9" w:rsidP="00EF08CB">
      <w:pPr>
        <w:spacing w:line="480" w:lineRule="auto"/>
        <w:rPr>
          <w:rFonts w:ascii="Times New Roman" w:hAnsi="Times New Roman" w:cs="Times New Roman"/>
          <w:sz w:val="24"/>
          <w:szCs w:val="24"/>
        </w:rPr>
      </w:pPr>
    </w:p>
    <w:p w:rsidR="005E7BF9" w:rsidRDefault="005E7BF9" w:rsidP="00EF08CB">
      <w:pPr>
        <w:spacing w:line="480" w:lineRule="auto"/>
        <w:rPr>
          <w:rFonts w:ascii="Times New Roman" w:hAnsi="Times New Roman" w:cs="Times New Roman"/>
          <w:sz w:val="24"/>
          <w:szCs w:val="24"/>
        </w:rPr>
      </w:pPr>
    </w:p>
    <w:p w:rsidR="005E7BF9" w:rsidRDefault="005E7BF9" w:rsidP="00EF08CB">
      <w:pPr>
        <w:spacing w:line="480" w:lineRule="auto"/>
        <w:rPr>
          <w:rFonts w:ascii="Times New Roman" w:hAnsi="Times New Roman" w:cs="Times New Roman"/>
          <w:sz w:val="24"/>
          <w:szCs w:val="24"/>
        </w:rPr>
      </w:pPr>
    </w:p>
    <w:p w:rsidR="005E7BF9" w:rsidRDefault="005E7BF9" w:rsidP="00EF08CB">
      <w:pPr>
        <w:spacing w:line="480" w:lineRule="auto"/>
        <w:rPr>
          <w:rFonts w:ascii="Times New Roman" w:hAnsi="Times New Roman" w:cs="Times New Roman"/>
          <w:sz w:val="24"/>
          <w:szCs w:val="24"/>
        </w:rPr>
      </w:pPr>
    </w:p>
    <w:p w:rsidR="005E7BF9" w:rsidRDefault="005E7BF9" w:rsidP="00EF08CB">
      <w:pPr>
        <w:spacing w:line="480" w:lineRule="auto"/>
        <w:rPr>
          <w:rFonts w:ascii="Times New Roman" w:hAnsi="Times New Roman" w:cs="Times New Roman"/>
          <w:sz w:val="24"/>
          <w:szCs w:val="24"/>
        </w:rPr>
      </w:pPr>
    </w:p>
    <w:p w:rsidR="005E7BF9" w:rsidRDefault="005E7BF9" w:rsidP="00EF08CB">
      <w:pPr>
        <w:spacing w:line="480" w:lineRule="auto"/>
        <w:rPr>
          <w:rFonts w:ascii="Times New Roman" w:hAnsi="Times New Roman" w:cs="Times New Roman"/>
          <w:sz w:val="24"/>
          <w:szCs w:val="24"/>
        </w:rPr>
      </w:pPr>
    </w:p>
    <w:p w:rsidR="005E7BF9" w:rsidRDefault="005E7BF9" w:rsidP="00EF08CB">
      <w:pPr>
        <w:spacing w:line="480" w:lineRule="auto"/>
        <w:rPr>
          <w:rFonts w:ascii="Times New Roman" w:hAnsi="Times New Roman" w:cs="Times New Roman"/>
          <w:sz w:val="24"/>
          <w:szCs w:val="24"/>
        </w:rPr>
      </w:pPr>
    </w:p>
    <w:p w:rsidR="005E7BF9" w:rsidRDefault="005E7BF9" w:rsidP="00EF08CB">
      <w:pPr>
        <w:spacing w:line="480" w:lineRule="auto"/>
        <w:rPr>
          <w:rFonts w:ascii="Times New Roman" w:hAnsi="Times New Roman" w:cs="Times New Roman"/>
          <w:sz w:val="24"/>
          <w:szCs w:val="24"/>
        </w:rPr>
      </w:pPr>
    </w:p>
    <w:p w:rsidR="005E7BF9" w:rsidRPr="00015CDE" w:rsidRDefault="00701C5C" w:rsidP="00EF08CB">
      <w:pPr>
        <w:spacing w:after="0" w:line="480" w:lineRule="auto"/>
        <w:ind w:firstLine="14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Accountability in Quality Assurance</w:t>
      </w:r>
    </w:p>
    <w:p w:rsidR="005E7BF9" w:rsidRPr="00015CDE" w:rsidRDefault="00701C5C" w:rsidP="00EF08CB">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Student Name</w:t>
      </w:r>
    </w:p>
    <w:p w:rsidR="005E7BF9" w:rsidRPr="00015CDE" w:rsidRDefault="00701C5C" w:rsidP="00EF08CB">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Institution Affiliation</w:t>
      </w:r>
    </w:p>
    <w:p w:rsidR="005E7BF9" w:rsidRPr="00015CDE" w:rsidRDefault="00701C5C" w:rsidP="00EF08CB">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Date</w:t>
      </w:r>
    </w:p>
    <w:p w:rsidR="005E7BF9" w:rsidRPr="00015CDE" w:rsidRDefault="005E7BF9" w:rsidP="00EF08CB">
      <w:pPr>
        <w:spacing w:line="480" w:lineRule="auto"/>
        <w:jc w:val="center"/>
        <w:rPr>
          <w:rFonts w:ascii="Times New Roman" w:hAnsi="Times New Roman" w:cs="Times New Roman"/>
          <w:color w:val="000000" w:themeColor="text1"/>
          <w:sz w:val="24"/>
          <w:szCs w:val="24"/>
        </w:rPr>
      </w:pPr>
    </w:p>
    <w:p w:rsidR="005E7BF9" w:rsidRPr="00015CDE" w:rsidRDefault="005E7BF9" w:rsidP="00EF08CB">
      <w:pPr>
        <w:spacing w:line="480" w:lineRule="auto"/>
        <w:rPr>
          <w:rFonts w:ascii="Times New Roman" w:hAnsi="Times New Roman" w:cs="Times New Roman"/>
          <w:color w:val="000000" w:themeColor="text1"/>
          <w:sz w:val="24"/>
          <w:szCs w:val="24"/>
        </w:rPr>
      </w:pPr>
    </w:p>
    <w:p w:rsidR="005E7BF9" w:rsidRPr="00015CDE" w:rsidRDefault="005E7BF9" w:rsidP="00EF08CB">
      <w:pPr>
        <w:spacing w:line="480" w:lineRule="auto"/>
        <w:rPr>
          <w:rFonts w:ascii="Times New Roman" w:hAnsi="Times New Roman" w:cs="Times New Roman"/>
          <w:color w:val="000000" w:themeColor="text1"/>
          <w:sz w:val="24"/>
          <w:szCs w:val="24"/>
        </w:rPr>
      </w:pPr>
    </w:p>
    <w:p w:rsidR="005E7BF9" w:rsidRDefault="005E7BF9" w:rsidP="00EF08CB">
      <w:pPr>
        <w:spacing w:line="480" w:lineRule="auto"/>
        <w:jc w:val="center"/>
        <w:rPr>
          <w:rFonts w:ascii="Times New Roman" w:hAnsi="Times New Roman" w:cs="Times New Roman"/>
          <w:sz w:val="24"/>
          <w:szCs w:val="24"/>
        </w:rPr>
      </w:pPr>
    </w:p>
    <w:p w:rsidR="005E7BF9" w:rsidRDefault="005E7BF9" w:rsidP="00EF08CB">
      <w:pPr>
        <w:spacing w:line="480" w:lineRule="auto"/>
        <w:rPr>
          <w:rFonts w:ascii="Times New Roman" w:hAnsi="Times New Roman" w:cs="Times New Roman"/>
          <w:sz w:val="24"/>
          <w:szCs w:val="24"/>
        </w:rPr>
      </w:pPr>
    </w:p>
    <w:p w:rsidR="00EF08CB" w:rsidRDefault="00EF08CB" w:rsidP="00EF08CB">
      <w:pPr>
        <w:spacing w:line="480" w:lineRule="auto"/>
        <w:rPr>
          <w:rFonts w:ascii="Times New Roman" w:hAnsi="Times New Roman" w:cs="Times New Roman"/>
          <w:sz w:val="24"/>
          <w:szCs w:val="24"/>
        </w:rPr>
      </w:pPr>
    </w:p>
    <w:p w:rsidR="005E7BF9" w:rsidRDefault="005E7BF9" w:rsidP="00EF08CB">
      <w:pPr>
        <w:spacing w:line="480" w:lineRule="auto"/>
        <w:rPr>
          <w:rFonts w:ascii="Times New Roman" w:hAnsi="Times New Roman" w:cs="Times New Roman"/>
          <w:sz w:val="24"/>
          <w:szCs w:val="24"/>
        </w:rPr>
      </w:pPr>
    </w:p>
    <w:p w:rsidR="005E7BF9" w:rsidRPr="005E7BF9" w:rsidRDefault="00701C5C" w:rsidP="00EF08CB">
      <w:pPr>
        <w:spacing w:after="0" w:line="480" w:lineRule="auto"/>
        <w:ind w:firstLine="14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Accountability in Quality Assurance</w:t>
      </w:r>
    </w:p>
    <w:p w:rsidR="00634FC0" w:rsidRDefault="00701C5C" w:rsidP="00EF08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Accountability is being responsible for actions that an individual performs and acceptance of the role that one has in the duty of his/her job and of other people. Accountability begins from the management to the juniors in organizations. The administrators need to be accountable in ensuring that there are quality health care services rendered to the public. Christian value is critical in influencing this role. Christians are supposed to enhance the wellbeing of other people through caring for the sick and those in need of justice. The effort to maintain quality health care ensures that stewardship is maintained. Irrespective of the social status of people, the administrators should ensure that people receive the best health care services (</w:t>
      </w:r>
      <w:r w:rsidRPr="0066731D">
        <w:rPr>
          <w:rFonts w:ascii="Times New Roman" w:hAnsi="Times New Roman" w:cs="Times New Roman"/>
          <w:color w:val="000000" w:themeColor="text1"/>
          <w:sz w:val="24"/>
          <w:szCs w:val="24"/>
        </w:rPr>
        <w:t>BaSadeghi</w:t>
      </w:r>
      <w:r>
        <w:rPr>
          <w:rFonts w:ascii="Times New Roman" w:hAnsi="Times New Roman" w:cs="Times New Roman"/>
          <w:color w:val="000000" w:themeColor="text1"/>
          <w:sz w:val="24"/>
          <w:szCs w:val="24"/>
        </w:rPr>
        <w:t xml:space="preserve"> et al., 2013)</w:t>
      </w:r>
      <w:r>
        <w:rPr>
          <w:rFonts w:ascii="Times New Roman" w:hAnsi="Times New Roman" w:cs="Times New Roman"/>
          <w:sz w:val="24"/>
          <w:szCs w:val="24"/>
        </w:rPr>
        <w:t>. Accountability is the governing principle in the health care sector. It ensures that the administration is working towards the objectives that are set to deliver health care services without failure. Christian administrators believe that they have to account for what they have planned. This influences them to make sure that they achieve the laid down goals.</w:t>
      </w:r>
    </w:p>
    <w:p w:rsidR="00BD46B6" w:rsidRDefault="00701C5C" w:rsidP="00EF08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administration is affected when making policy concerning health care by Christian value — for example, regarding respect for patients' decisions concerning the health services. This ensures that the policies protect the patient from certain healthcare practices that are not acceptable, thus ensuring that there is moral competence in the hospitals. In the current world, health care is viewed as a commodity where the rich are worth more than poor people. However, the bible presents everyone as equal, and health is considered to be a gift. This influences the administrators in making policies to ensure that poor people get treated equally with wealthy people.</w:t>
      </w:r>
    </w:p>
    <w:p w:rsidR="005E7BF9" w:rsidRDefault="005E7BF9" w:rsidP="00EF08CB">
      <w:pPr>
        <w:spacing w:line="480" w:lineRule="auto"/>
      </w:pPr>
    </w:p>
    <w:p w:rsidR="00CF655F" w:rsidRDefault="00CF655F" w:rsidP="00EF08CB">
      <w:pPr>
        <w:spacing w:line="480" w:lineRule="auto"/>
      </w:pPr>
      <w:bookmarkStart w:id="0" w:name="_GoBack"/>
      <w:bookmarkEnd w:id="0"/>
    </w:p>
    <w:p w:rsidR="005E7BF9" w:rsidRPr="0066731D" w:rsidRDefault="00701C5C" w:rsidP="00EF08CB">
      <w:pPr>
        <w:spacing w:line="480" w:lineRule="auto"/>
        <w:jc w:val="center"/>
        <w:rPr>
          <w:rFonts w:ascii="Times New Roman" w:hAnsi="Times New Roman" w:cs="Times New Roman"/>
          <w:color w:val="000000" w:themeColor="text1"/>
          <w:sz w:val="24"/>
          <w:szCs w:val="24"/>
        </w:rPr>
      </w:pPr>
      <w:r w:rsidRPr="0066731D">
        <w:rPr>
          <w:rFonts w:ascii="Times New Roman" w:hAnsi="Times New Roman" w:cs="Times New Roman"/>
          <w:color w:val="000000" w:themeColor="text1"/>
          <w:sz w:val="24"/>
          <w:szCs w:val="24"/>
        </w:rPr>
        <w:lastRenderedPageBreak/>
        <w:t>Reference</w:t>
      </w:r>
    </w:p>
    <w:p w:rsidR="005E7BF9" w:rsidRPr="0066731D" w:rsidRDefault="00701C5C" w:rsidP="00EF08CB">
      <w:pPr>
        <w:spacing w:after="0" w:line="480" w:lineRule="auto"/>
        <w:ind w:left="720" w:hanging="720"/>
        <w:rPr>
          <w:rFonts w:ascii="Times New Roman" w:hAnsi="Times New Roman" w:cs="Times New Roman"/>
          <w:color w:val="000000" w:themeColor="text1"/>
          <w:sz w:val="24"/>
          <w:szCs w:val="24"/>
        </w:rPr>
      </w:pPr>
      <w:r w:rsidRPr="0066731D">
        <w:rPr>
          <w:rFonts w:ascii="Times New Roman" w:hAnsi="Times New Roman" w:cs="Times New Roman"/>
          <w:color w:val="000000" w:themeColor="text1"/>
          <w:sz w:val="24"/>
          <w:szCs w:val="24"/>
        </w:rPr>
        <w:t>BaSadeghi, S., Barzi, A., Mikhail, O., &amp;amp; Shabot, M. (2013). Integrating quality and strategy in health care organizations. Burlington, MA: Jones and Bartlett. Learning. ISBN: 9780763795405</w:t>
      </w:r>
    </w:p>
    <w:p w:rsidR="005E7BF9" w:rsidRDefault="005E7BF9" w:rsidP="00EF08CB">
      <w:pPr>
        <w:spacing w:line="480" w:lineRule="auto"/>
      </w:pPr>
    </w:p>
    <w:p w:rsidR="005E7BF9" w:rsidRDefault="005E7BF9" w:rsidP="00EF08CB">
      <w:pPr>
        <w:spacing w:line="480" w:lineRule="auto"/>
      </w:pPr>
    </w:p>
    <w:p w:rsidR="005E7BF9" w:rsidRDefault="005E7BF9" w:rsidP="00EF08CB">
      <w:pPr>
        <w:spacing w:line="480" w:lineRule="auto"/>
      </w:pPr>
    </w:p>
    <w:sectPr w:rsidR="005E7BF9" w:rsidSect="005E7BF9">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31DE" w:rsidRDefault="002331DE">
      <w:pPr>
        <w:spacing w:after="0" w:line="240" w:lineRule="auto"/>
      </w:pPr>
      <w:r>
        <w:separator/>
      </w:r>
    </w:p>
  </w:endnote>
  <w:endnote w:type="continuationSeparator" w:id="1">
    <w:p w:rsidR="002331DE" w:rsidRDefault="002331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31DE" w:rsidRDefault="002331DE">
      <w:pPr>
        <w:spacing w:after="0" w:line="240" w:lineRule="auto"/>
      </w:pPr>
      <w:r>
        <w:separator/>
      </w:r>
    </w:p>
  </w:footnote>
  <w:footnote w:type="continuationSeparator" w:id="1">
    <w:p w:rsidR="002331DE" w:rsidRDefault="002331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F9" w:rsidRDefault="00701C5C" w:rsidP="005E7BF9">
    <w:pPr>
      <w:pStyle w:val="Header"/>
    </w:pPr>
    <w:r w:rsidRPr="005E7BF9">
      <w:rPr>
        <w:rFonts w:ascii="Times New Roman" w:hAnsi="Times New Roman" w:cs="Times New Roman"/>
        <w:color w:val="000000" w:themeColor="text1"/>
        <w:sz w:val="24"/>
        <w:szCs w:val="24"/>
      </w:rPr>
      <w:t xml:space="preserve">ACCOUNTABILITY IN QUALITY ASSURANCE  </w:t>
    </w:r>
    <w:r w:rsidR="00EF08CB">
      <w:rPr>
        <w:rFonts w:ascii="Times New Roman" w:hAnsi="Times New Roman" w:cs="Times New Roman"/>
        <w:color w:val="000000" w:themeColor="text1"/>
        <w:sz w:val="24"/>
        <w:szCs w:val="24"/>
      </w:rPr>
      <w:t xml:space="preserve">                                                                </w:t>
    </w:r>
    <w:r w:rsidRPr="005E7BF9">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1293364123"/>
        <w:docPartObj>
          <w:docPartGallery w:val="Page Numbers (Top of Page)"/>
          <w:docPartUnique/>
        </w:docPartObj>
      </w:sdtPr>
      <w:sdtEndPr>
        <w:rPr>
          <w:noProof/>
        </w:rPr>
      </w:sdtEndPr>
      <w:sdtContent>
        <w:r w:rsidR="00692556" w:rsidRPr="005E7BF9">
          <w:rPr>
            <w:rFonts w:ascii="Times New Roman" w:hAnsi="Times New Roman" w:cs="Times New Roman"/>
            <w:sz w:val="24"/>
            <w:szCs w:val="24"/>
          </w:rPr>
          <w:fldChar w:fldCharType="begin"/>
        </w:r>
        <w:r w:rsidRPr="005E7BF9">
          <w:rPr>
            <w:rFonts w:ascii="Times New Roman" w:hAnsi="Times New Roman" w:cs="Times New Roman"/>
            <w:sz w:val="24"/>
            <w:szCs w:val="24"/>
          </w:rPr>
          <w:instrText xml:space="preserve"> PAGE   \* MERGEFORMAT </w:instrText>
        </w:r>
        <w:r w:rsidR="00692556" w:rsidRPr="005E7BF9">
          <w:rPr>
            <w:rFonts w:ascii="Times New Roman" w:hAnsi="Times New Roman" w:cs="Times New Roman"/>
            <w:sz w:val="24"/>
            <w:szCs w:val="24"/>
          </w:rPr>
          <w:fldChar w:fldCharType="separate"/>
        </w:r>
        <w:r w:rsidR="00DB04FC">
          <w:rPr>
            <w:rFonts w:ascii="Times New Roman" w:hAnsi="Times New Roman" w:cs="Times New Roman"/>
            <w:noProof/>
            <w:sz w:val="24"/>
            <w:szCs w:val="24"/>
          </w:rPr>
          <w:t>2</w:t>
        </w:r>
        <w:r w:rsidR="00692556" w:rsidRPr="005E7BF9">
          <w:rPr>
            <w:rFonts w:ascii="Times New Roman" w:hAnsi="Times New Roman" w:cs="Times New Roman"/>
            <w:noProof/>
            <w:sz w:val="24"/>
            <w:szCs w:val="24"/>
          </w:rPr>
          <w:fldChar w:fldCharType="end"/>
        </w:r>
      </w:sdtContent>
    </w:sdt>
  </w:p>
  <w:p w:rsidR="005E7BF9" w:rsidRDefault="005E7B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F9" w:rsidRPr="005E7BF9" w:rsidRDefault="00701C5C" w:rsidP="005E7BF9">
    <w:pPr>
      <w:pStyle w:val="Header"/>
      <w:rPr>
        <w:rFonts w:ascii="Times New Roman" w:hAnsi="Times New Roman" w:cs="Times New Roman"/>
        <w:sz w:val="24"/>
        <w:szCs w:val="24"/>
      </w:rPr>
    </w:pPr>
    <w:r w:rsidRPr="005E7BF9">
      <w:rPr>
        <w:rFonts w:ascii="Times New Roman" w:hAnsi="Times New Roman" w:cs="Times New Roman"/>
        <w:color w:val="000000" w:themeColor="text1"/>
        <w:sz w:val="24"/>
        <w:szCs w:val="24"/>
      </w:rPr>
      <w:t xml:space="preserve">ACCOUNTABILITY IN QUALITY ASSURANCE         </w:t>
    </w:r>
    <w:r w:rsidR="00EF08CB">
      <w:rPr>
        <w:rFonts w:ascii="Times New Roman" w:hAnsi="Times New Roman" w:cs="Times New Roman"/>
        <w:color w:val="000000" w:themeColor="text1"/>
        <w:sz w:val="24"/>
        <w:szCs w:val="24"/>
      </w:rPr>
      <w:t xml:space="preserve">                                                         </w:t>
    </w:r>
    <w:r w:rsidRPr="005E7BF9">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33821948"/>
        <w:docPartObj>
          <w:docPartGallery w:val="Page Numbers (Top of Page)"/>
          <w:docPartUnique/>
        </w:docPartObj>
      </w:sdtPr>
      <w:sdtEndPr>
        <w:rPr>
          <w:noProof/>
        </w:rPr>
      </w:sdtEndPr>
      <w:sdtContent>
        <w:r w:rsidR="00692556" w:rsidRPr="005E7BF9">
          <w:rPr>
            <w:rFonts w:ascii="Times New Roman" w:hAnsi="Times New Roman" w:cs="Times New Roman"/>
            <w:sz w:val="24"/>
            <w:szCs w:val="24"/>
          </w:rPr>
          <w:fldChar w:fldCharType="begin"/>
        </w:r>
        <w:r w:rsidRPr="005E7BF9">
          <w:rPr>
            <w:rFonts w:ascii="Times New Roman" w:hAnsi="Times New Roman" w:cs="Times New Roman"/>
            <w:sz w:val="24"/>
            <w:szCs w:val="24"/>
          </w:rPr>
          <w:instrText xml:space="preserve"> PAGE   \* MERGEFORMAT </w:instrText>
        </w:r>
        <w:r w:rsidR="00692556" w:rsidRPr="005E7BF9">
          <w:rPr>
            <w:rFonts w:ascii="Times New Roman" w:hAnsi="Times New Roman" w:cs="Times New Roman"/>
            <w:sz w:val="24"/>
            <w:szCs w:val="24"/>
          </w:rPr>
          <w:fldChar w:fldCharType="separate"/>
        </w:r>
        <w:r w:rsidR="00DB04FC">
          <w:rPr>
            <w:rFonts w:ascii="Times New Roman" w:hAnsi="Times New Roman" w:cs="Times New Roman"/>
            <w:noProof/>
            <w:sz w:val="24"/>
            <w:szCs w:val="24"/>
          </w:rPr>
          <w:t>3</w:t>
        </w:r>
        <w:r w:rsidR="00692556" w:rsidRPr="005E7BF9">
          <w:rPr>
            <w:rFonts w:ascii="Times New Roman" w:hAnsi="Times New Roman" w:cs="Times New Roman"/>
            <w:noProof/>
            <w:sz w:val="24"/>
            <w:szCs w:val="24"/>
          </w:rPr>
          <w:fldChar w:fldCharType="end"/>
        </w:r>
      </w:sdtContent>
    </w:sdt>
  </w:p>
  <w:p w:rsidR="005E7BF9" w:rsidRDefault="005E7BF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F9" w:rsidRPr="005E7BF9" w:rsidRDefault="00701C5C" w:rsidP="005E7BF9">
    <w:pPr>
      <w:spacing w:after="0" w:line="480" w:lineRule="auto"/>
      <w:rPr>
        <w:rFonts w:ascii="Times New Roman" w:hAnsi="Times New Roman" w:cs="Times New Roman"/>
        <w:color w:val="000000" w:themeColor="text1"/>
        <w:sz w:val="24"/>
        <w:szCs w:val="24"/>
      </w:rPr>
    </w:pPr>
    <w:r w:rsidRPr="005E7BF9">
      <w:rPr>
        <w:rFonts w:ascii="Times New Roman" w:hAnsi="Times New Roman" w:cs="Times New Roman"/>
        <w:sz w:val="24"/>
        <w:szCs w:val="24"/>
      </w:rPr>
      <w:t xml:space="preserve">Running head: </w:t>
    </w:r>
    <w:r w:rsidRPr="005E7BF9">
      <w:rPr>
        <w:rFonts w:ascii="Times New Roman" w:hAnsi="Times New Roman" w:cs="Times New Roman"/>
        <w:color w:val="000000" w:themeColor="text1"/>
        <w:sz w:val="24"/>
        <w:szCs w:val="24"/>
      </w:rPr>
      <w:t>ACCOUNTABILITY IN QUALITY ASSURANCE</w:t>
    </w:r>
    <w:r>
      <w:rPr>
        <w:rFonts w:ascii="Times New Roman" w:hAnsi="Times New Roman" w:cs="Times New Roman"/>
        <w:color w:val="000000" w:themeColor="text1"/>
        <w:sz w:val="24"/>
        <w:szCs w:val="24"/>
      </w:rPr>
      <w:t xml:space="preserve">                                             1</w:t>
    </w:r>
  </w:p>
  <w:p w:rsidR="005E7BF9" w:rsidRDefault="005E7BF9">
    <w:pPr>
      <w:pStyle w:val="Header"/>
      <w:jc w:val="right"/>
    </w:pPr>
  </w:p>
  <w:p w:rsidR="005E7BF9" w:rsidRDefault="005E7BF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BD46B6"/>
    <w:rsid w:val="00015CDE"/>
    <w:rsid w:val="002331DE"/>
    <w:rsid w:val="00485E8A"/>
    <w:rsid w:val="005E7BF9"/>
    <w:rsid w:val="00634FC0"/>
    <w:rsid w:val="0066731D"/>
    <w:rsid w:val="00692556"/>
    <w:rsid w:val="00701C5C"/>
    <w:rsid w:val="008E66CC"/>
    <w:rsid w:val="009E0D2F"/>
    <w:rsid w:val="00BD46B6"/>
    <w:rsid w:val="00CF655F"/>
    <w:rsid w:val="00DB04FC"/>
    <w:rsid w:val="00EF08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6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BF9"/>
  </w:style>
  <w:style w:type="paragraph" w:styleId="Footer">
    <w:name w:val="footer"/>
    <w:basedOn w:val="Normal"/>
    <w:link w:val="FooterChar"/>
    <w:uiPriority w:val="99"/>
    <w:unhideWhenUsed/>
    <w:rsid w:val="005E7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B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2020-02-11T17:19:00Z</dcterms:created>
  <dcterms:modified xsi:type="dcterms:W3CDTF">2020-02-11T17:19:00Z</dcterms:modified>
</cp:coreProperties>
</file>